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DE" w:rsidRDefault="00DE68DE" w:rsidP="00DE68DE">
      <w:pPr>
        <w:rPr>
          <w:rFonts w:cstheme="minorHAnsi"/>
          <w:sz w:val="24"/>
          <w:szCs w:val="24"/>
        </w:rPr>
      </w:pPr>
      <w:bookmarkStart w:id="0" w:name="_GoBack"/>
      <w:bookmarkEnd w:id="0"/>
      <w:r w:rsidRPr="00666DBA">
        <w:rPr>
          <w:rFonts w:cstheme="minorHAnsi"/>
          <w:sz w:val="24"/>
          <w:szCs w:val="24"/>
        </w:rPr>
        <w:t>EL SUELO COMO BIOTOPO</w:t>
      </w: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OBJETIVO:</w:t>
      </w: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Pr="00666DBA" w:rsidRDefault="00666DBA" w:rsidP="00DE68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INTRODUCCIÓN:</w:t>
      </w:r>
    </w:p>
    <w:p w:rsidR="00DE68DE" w:rsidRPr="00DE68DE" w:rsidRDefault="00DE68DE" w:rsidP="00DE68DE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sz w:val="24"/>
          <w:szCs w:val="24"/>
          <w:lang w:eastAsia="es-MX"/>
        </w:rPr>
      </w:pPr>
      <w:r w:rsidRPr="00DE68DE">
        <w:rPr>
          <w:rFonts w:eastAsia="Times New Roman" w:cstheme="minorHAnsi"/>
          <w:b/>
          <w:bCs/>
          <w:caps/>
          <w:sz w:val="24"/>
          <w:szCs w:val="24"/>
          <w:lang w:eastAsia="es-MX"/>
        </w:rPr>
        <w:t>MATERIALES</w:t>
      </w:r>
    </w:p>
    <w:p w:rsidR="00DE68DE" w:rsidRPr="00DE68DE" w:rsidRDefault="00DE68DE" w:rsidP="00DE68DE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Distintas muestras de suelo</w:t>
      </w:r>
    </w:p>
    <w:p w:rsidR="00DE68DE" w:rsidRPr="00DE68DE" w:rsidRDefault="00DE68DE" w:rsidP="00DE68DE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Vaso de precipitado de 500 ml</w:t>
      </w:r>
    </w:p>
    <w:p w:rsidR="00DE68DE" w:rsidRPr="00DE68DE" w:rsidRDefault="00DE68DE" w:rsidP="00DE68DE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Balanza</w:t>
      </w:r>
    </w:p>
    <w:p w:rsidR="00DE68DE" w:rsidRPr="00DE68DE" w:rsidRDefault="00DE68DE" w:rsidP="00DE68DE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Mechero Bunsen</w:t>
      </w:r>
    </w:p>
    <w:p w:rsidR="00DE68DE" w:rsidRPr="00DE68DE" w:rsidRDefault="00DE68DE" w:rsidP="00DE68DE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3 Embudos grandes</w:t>
      </w:r>
    </w:p>
    <w:p w:rsidR="00DE68DE" w:rsidRPr="00DE68DE" w:rsidRDefault="00DE68DE" w:rsidP="00DE68DE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3 probetas de 100 ml</w:t>
      </w:r>
    </w:p>
    <w:p w:rsidR="00DE68DE" w:rsidRPr="00DE68DE" w:rsidRDefault="00DE68DE" w:rsidP="00DE68DE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Varilla de vidrio</w:t>
      </w:r>
    </w:p>
    <w:p w:rsidR="00DE68DE" w:rsidRPr="00DE68DE" w:rsidRDefault="00DE68DE" w:rsidP="00DE68DE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sz w:val="24"/>
          <w:szCs w:val="24"/>
          <w:lang w:eastAsia="es-MX"/>
        </w:rPr>
      </w:pPr>
      <w:r w:rsidRPr="00DE68DE">
        <w:rPr>
          <w:rFonts w:eastAsia="Times New Roman" w:cstheme="minorHAnsi"/>
          <w:b/>
          <w:bCs/>
          <w:caps/>
          <w:sz w:val="24"/>
          <w:szCs w:val="24"/>
          <w:lang w:eastAsia="es-MX"/>
        </w:rPr>
        <w:t>PROCEDIMIENTO</w:t>
      </w:r>
    </w:p>
    <w:p w:rsidR="00DE68DE" w:rsidRPr="00DE68DE" w:rsidRDefault="00DE68DE" w:rsidP="00DE68D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4"/>
          <w:szCs w:val="24"/>
          <w:lang w:eastAsia="es-MX"/>
        </w:rPr>
      </w:pPr>
      <w:r w:rsidRPr="00DE68DE">
        <w:rPr>
          <w:rFonts w:eastAsia="Times New Roman" w:cstheme="minorHAnsi"/>
          <w:b/>
          <w:bCs/>
          <w:sz w:val="24"/>
          <w:szCs w:val="24"/>
          <w:lang w:eastAsia="es-MX"/>
        </w:rPr>
        <w:t>a) Porosidad</w:t>
      </w:r>
    </w:p>
    <w:p w:rsidR="00DE68DE" w:rsidRPr="00DE68DE" w:rsidRDefault="00DE68DE" w:rsidP="00DE68DE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s-MX"/>
        </w:rPr>
      </w:pPr>
      <w:r w:rsidRPr="00666DBA">
        <w:rPr>
          <w:rFonts w:eastAsia="Times New Roman" w:cstheme="minorHAnsi"/>
          <w:noProof/>
          <w:sz w:val="24"/>
          <w:szCs w:val="24"/>
          <w:lang w:eastAsia="es-MX"/>
        </w:rPr>
        <w:drawing>
          <wp:inline distT="0" distB="0" distL="0" distR="0" wp14:anchorId="5BBA3E17" wp14:editId="12ECDD49">
            <wp:extent cx="2179320" cy="2514600"/>
            <wp:effectExtent l="0" t="0" r="0" b="0"/>
            <wp:docPr id="2" name="Imagen 2" descr="Poro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osid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DE" w:rsidRPr="00DE68DE" w:rsidRDefault="00DE68DE" w:rsidP="00DE68DE">
      <w:pPr>
        <w:numPr>
          <w:ilvl w:val="0"/>
          <w:numId w:val="4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Toma 150 cm3 de tu muestra de suelo y deposítala en un vaso de precipitado grande. Vierte sobre ella 150 cm3 de agua y agita la mezcla con una varilla durante un minuto. Deja reposar hasta que el agua vuelva a ser transparente.</w:t>
      </w:r>
    </w:p>
    <w:p w:rsidR="00DE68DE" w:rsidRPr="00DE68DE" w:rsidRDefault="00DE68DE" w:rsidP="00DE68DE">
      <w:pPr>
        <w:numPr>
          <w:ilvl w:val="0"/>
          <w:numId w:val="4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¿Qué volumen crees que ocupará ahora el contenido del vaso, 300 cm3 o menos de 300 cm3? Razona tu respuesta.</w:t>
      </w:r>
    </w:p>
    <w:p w:rsidR="00DE68DE" w:rsidRPr="00666DBA" w:rsidRDefault="00DE68DE" w:rsidP="00DE68DE">
      <w:pPr>
        <w:numPr>
          <w:ilvl w:val="0"/>
          <w:numId w:val="4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Haz una estimación aproximada del volumen perdido. Este volumen es la porosidad del suelo.</w:t>
      </w:r>
    </w:p>
    <w:p w:rsidR="00DE68DE" w:rsidRPr="00666DBA" w:rsidRDefault="00DE68DE" w:rsidP="00DE68DE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s-MX"/>
        </w:rPr>
      </w:pPr>
    </w:p>
    <w:p w:rsidR="00DE68DE" w:rsidRPr="00666DBA" w:rsidRDefault="00DE68DE" w:rsidP="00DE68DE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s-MX"/>
        </w:rPr>
      </w:pPr>
    </w:p>
    <w:p w:rsidR="00DE68DE" w:rsidRPr="00666DBA" w:rsidRDefault="00DE68DE" w:rsidP="00DE68DE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es-MX"/>
        </w:rPr>
      </w:pPr>
    </w:p>
    <w:p w:rsidR="00DE68DE" w:rsidRPr="00DE68DE" w:rsidRDefault="00DE68DE" w:rsidP="00DE68D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4"/>
          <w:szCs w:val="24"/>
          <w:lang w:eastAsia="es-MX"/>
        </w:rPr>
      </w:pPr>
      <w:r w:rsidRPr="00DE68DE">
        <w:rPr>
          <w:rFonts w:eastAsia="Times New Roman" w:cstheme="minorHAnsi"/>
          <w:b/>
          <w:bCs/>
          <w:sz w:val="24"/>
          <w:szCs w:val="24"/>
          <w:lang w:eastAsia="es-MX"/>
        </w:rPr>
        <w:lastRenderedPageBreak/>
        <w:t>b) Textura</w:t>
      </w:r>
    </w:p>
    <w:p w:rsidR="00DE68DE" w:rsidRPr="00DE68DE" w:rsidRDefault="00DE68DE" w:rsidP="00DE68DE">
      <w:pPr>
        <w:numPr>
          <w:ilvl w:val="0"/>
          <w:numId w:val="5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Al dejar reposar, observa que las partículas más pesadas van a parar al fondo, mientras que la materia orgánica queda flotando en la superficie.</w:t>
      </w:r>
    </w:p>
    <w:p w:rsidR="00DE68DE" w:rsidRPr="00DE68DE" w:rsidRDefault="00DE68DE" w:rsidP="00DE68DE">
      <w:pPr>
        <w:numPr>
          <w:ilvl w:val="0"/>
          <w:numId w:val="5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Mide el grosor de cada una de las subcapas (grava, arena, arcilla y limo, humus).</w:t>
      </w:r>
    </w:p>
    <w:p w:rsidR="00DE68DE" w:rsidRPr="00DE68DE" w:rsidRDefault="00DE68DE" w:rsidP="00DE68DE">
      <w:pPr>
        <w:numPr>
          <w:ilvl w:val="0"/>
          <w:numId w:val="5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Representa los resultados en un gráfico de sectores.</w:t>
      </w:r>
    </w:p>
    <w:p w:rsidR="00DE68DE" w:rsidRPr="00DE68DE" w:rsidRDefault="00DE68DE" w:rsidP="00DE68D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4"/>
          <w:szCs w:val="24"/>
          <w:lang w:eastAsia="es-MX"/>
        </w:rPr>
      </w:pPr>
      <w:r w:rsidRPr="00DE68DE">
        <w:rPr>
          <w:rFonts w:eastAsia="Times New Roman" w:cstheme="minorHAnsi"/>
          <w:b/>
          <w:bCs/>
          <w:sz w:val="24"/>
          <w:szCs w:val="24"/>
          <w:lang w:eastAsia="es-MX"/>
        </w:rPr>
        <w:t>c) Humedad</w:t>
      </w:r>
    </w:p>
    <w:p w:rsidR="00DE68DE" w:rsidRPr="00DE68DE" w:rsidRDefault="00DE68DE" w:rsidP="00DE68DE">
      <w:pPr>
        <w:numPr>
          <w:ilvl w:val="0"/>
          <w:numId w:val="6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Pesa 100 g de la muestra de suelo original. Deposítala en un vaso de precipitado y calienta suavemente con un mechero (o bien en una estufa). Al cabo de unos minutos deja enfriar y vuelve a pesar la muestra.</w:t>
      </w:r>
    </w:p>
    <w:p w:rsidR="00DE68DE" w:rsidRPr="00DE68DE" w:rsidRDefault="00DE68DE" w:rsidP="00DE68DE">
      <w:pPr>
        <w:numPr>
          <w:ilvl w:val="0"/>
          <w:numId w:val="6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¿Qué ha ocurrido con el peso de la muestra? ¿A qué se debe?</w:t>
      </w:r>
    </w:p>
    <w:p w:rsidR="00DE68DE" w:rsidRPr="00DE68DE" w:rsidRDefault="00DE68DE" w:rsidP="00DE68DE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4"/>
          <w:szCs w:val="24"/>
          <w:lang w:eastAsia="es-MX"/>
        </w:rPr>
      </w:pPr>
      <w:r w:rsidRPr="00DE68DE">
        <w:rPr>
          <w:rFonts w:eastAsia="Times New Roman" w:cstheme="minorHAnsi"/>
          <w:b/>
          <w:bCs/>
          <w:sz w:val="24"/>
          <w:szCs w:val="24"/>
          <w:lang w:eastAsia="es-MX"/>
        </w:rPr>
        <w:t>d) Permeabilidad</w:t>
      </w:r>
    </w:p>
    <w:p w:rsidR="00DE68DE" w:rsidRPr="00DE68DE" w:rsidRDefault="00DE68DE" w:rsidP="00DE68DE">
      <w:pPr>
        <w:numPr>
          <w:ilvl w:val="0"/>
          <w:numId w:val="7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Pesa 50 g de tu muestra de suelo, 50 g de arena de playa y 50 de suelo de un campo de naranjos.</w:t>
      </w:r>
    </w:p>
    <w:p w:rsidR="00DE68DE" w:rsidRPr="00DE68DE" w:rsidRDefault="00DE68DE" w:rsidP="00DE68DE">
      <w:pPr>
        <w:numPr>
          <w:ilvl w:val="0"/>
          <w:numId w:val="7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Deposita cada muestra en un embudo con un papel de filtro. Coloca los embudos sobre las tres probetas.</w:t>
      </w:r>
    </w:p>
    <w:p w:rsidR="00DE68DE" w:rsidRPr="00DE68DE" w:rsidRDefault="00DE68DE" w:rsidP="00DE68DE">
      <w:pPr>
        <w:numPr>
          <w:ilvl w:val="0"/>
          <w:numId w:val="7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Echa sobre cada muestra la misma cantidad de agua (50 ml), y espera 5 minutos.</w:t>
      </w:r>
    </w:p>
    <w:p w:rsidR="00DE68DE" w:rsidRPr="00DE68DE" w:rsidRDefault="00DE68DE" w:rsidP="00DE68DE">
      <w:pPr>
        <w:numPr>
          <w:ilvl w:val="0"/>
          <w:numId w:val="7"/>
        </w:numPr>
        <w:spacing w:before="100" w:beforeAutospacing="1" w:after="100" w:afterAutospacing="1"/>
        <w:ind w:left="1470"/>
        <w:rPr>
          <w:rFonts w:eastAsia="Times New Roman" w:cstheme="minorHAnsi"/>
          <w:sz w:val="24"/>
          <w:szCs w:val="24"/>
          <w:lang w:eastAsia="es-MX"/>
        </w:rPr>
      </w:pPr>
      <w:r w:rsidRPr="00DE68DE">
        <w:rPr>
          <w:rFonts w:eastAsia="Times New Roman" w:cstheme="minorHAnsi"/>
          <w:sz w:val="24"/>
          <w:szCs w:val="24"/>
          <w:lang w:eastAsia="es-MX"/>
        </w:rPr>
        <w:t>Mide la cantidad de agua recogida y anota los resultados. Representa los resultados en un diagrama de barras verticales, ordenando los suelos desde el más permeable al menos permeable.</w:t>
      </w:r>
    </w:p>
    <w:p w:rsidR="00DE68DE" w:rsidRDefault="00DE68DE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Default="00666DBA" w:rsidP="00DE68DE">
      <w:pPr>
        <w:rPr>
          <w:rFonts w:cstheme="minorHAnsi"/>
          <w:sz w:val="24"/>
          <w:szCs w:val="24"/>
        </w:rPr>
      </w:pPr>
    </w:p>
    <w:p w:rsidR="00666DBA" w:rsidRPr="00666DBA" w:rsidRDefault="00666DBA" w:rsidP="00DE68DE">
      <w:pPr>
        <w:rPr>
          <w:rFonts w:cstheme="minorHAnsi"/>
          <w:sz w:val="24"/>
          <w:szCs w:val="24"/>
        </w:rPr>
      </w:pPr>
    </w:p>
    <w:sectPr w:rsidR="00666DBA" w:rsidRPr="00666DBA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8AA"/>
    <w:multiLevelType w:val="multilevel"/>
    <w:tmpl w:val="FD3A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54FC"/>
    <w:multiLevelType w:val="multilevel"/>
    <w:tmpl w:val="3B02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C6B5C"/>
    <w:multiLevelType w:val="multilevel"/>
    <w:tmpl w:val="F8EC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768EC"/>
    <w:multiLevelType w:val="multilevel"/>
    <w:tmpl w:val="C5F4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10EFB"/>
    <w:multiLevelType w:val="hybridMultilevel"/>
    <w:tmpl w:val="D21064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17CE0"/>
    <w:multiLevelType w:val="multilevel"/>
    <w:tmpl w:val="0136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42936"/>
    <w:multiLevelType w:val="multilevel"/>
    <w:tmpl w:val="8832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DE"/>
    <w:rsid w:val="00666DBA"/>
    <w:rsid w:val="0089497F"/>
    <w:rsid w:val="00CE664B"/>
    <w:rsid w:val="00D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E68DE"/>
    <w:pPr>
      <w:shd w:val="clear" w:color="auto" w:fill="DCDCDC"/>
      <w:spacing w:before="100" w:beforeAutospacing="1" w:after="100" w:afterAutospacing="1"/>
      <w:ind w:firstLine="750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DE68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8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8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8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8D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E68DE"/>
    <w:rPr>
      <w:rFonts w:ascii="Times New Roman" w:eastAsia="Times New Roman" w:hAnsi="Times New Roman" w:cs="Times New Roman"/>
      <w:b/>
      <w:bCs/>
      <w:caps/>
      <w:sz w:val="36"/>
      <w:szCs w:val="36"/>
      <w:shd w:val="clear" w:color="auto" w:fill="DCDCDC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E68D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E68DE"/>
    <w:pPr>
      <w:shd w:val="clear" w:color="auto" w:fill="DCDCDC"/>
      <w:spacing w:before="100" w:beforeAutospacing="1" w:after="100" w:afterAutospacing="1"/>
      <w:ind w:firstLine="750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DE68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8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8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8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8D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E68DE"/>
    <w:rPr>
      <w:rFonts w:ascii="Times New Roman" w:eastAsia="Times New Roman" w:hAnsi="Times New Roman" w:cs="Times New Roman"/>
      <w:b/>
      <w:bCs/>
      <w:caps/>
      <w:sz w:val="36"/>
      <w:szCs w:val="36"/>
      <w:shd w:val="clear" w:color="auto" w:fill="DCDCDC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E68D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5564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14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659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1</cp:revision>
  <dcterms:created xsi:type="dcterms:W3CDTF">2012-05-28T02:08:00Z</dcterms:created>
  <dcterms:modified xsi:type="dcterms:W3CDTF">2012-05-28T02:37:00Z</dcterms:modified>
</cp:coreProperties>
</file>