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DC028E" w:rsidRPr="00F7711C" w:rsidTr="0049138F">
        <w:tc>
          <w:tcPr>
            <w:tcW w:w="5197" w:type="dxa"/>
          </w:tcPr>
          <w:p w:rsidR="00DC028E" w:rsidRPr="00F7711C" w:rsidRDefault="007760BD" w:rsidP="0049138F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PRACTICA No. 11</w:t>
            </w:r>
          </w:p>
        </w:tc>
        <w:tc>
          <w:tcPr>
            <w:tcW w:w="5198" w:type="dxa"/>
          </w:tcPr>
          <w:p w:rsidR="00DC028E" w:rsidRPr="00F7711C" w:rsidRDefault="007760BD" w:rsidP="004913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LOS NUTRIMENTOS DE LOS ALIMENTOS</w:t>
            </w:r>
          </w:p>
        </w:tc>
      </w:tr>
      <w:tr w:rsidR="00DC028E" w:rsidRPr="00F7711C" w:rsidTr="0049138F">
        <w:tc>
          <w:tcPr>
            <w:tcW w:w="10395" w:type="dxa"/>
            <w:gridSpan w:val="2"/>
          </w:tcPr>
          <w:p w:rsidR="00DC028E" w:rsidRPr="00F7711C" w:rsidRDefault="00DC028E" w:rsidP="007760BD">
            <w:pPr>
              <w:rPr>
                <w:rFonts w:ascii="Arial" w:hAnsi="Arial" w:cs="Arial"/>
                <w:sz w:val="24"/>
                <w:szCs w:val="24"/>
              </w:rPr>
            </w:pPr>
            <w:r w:rsidRPr="00F7711C">
              <w:rPr>
                <w:rFonts w:ascii="Arial" w:hAnsi="Arial" w:cs="Arial"/>
                <w:sz w:val="24"/>
                <w:szCs w:val="24"/>
              </w:rPr>
              <w:t xml:space="preserve">Propósito: </w:t>
            </w:r>
            <w:r w:rsidR="007760BD">
              <w:rPr>
                <w:rFonts w:ascii="Arial" w:hAnsi="Arial" w:cs="Arial"/>
                <w:sz w:val="24"/>
                <w:szCs w:val="24"/>
              </w:rPr>
              <w:t>Reconocer los principales nutrimentos que aportan los grupos básicos de alimentos.</w:t>
            </w:r>
          </w:p>
        </w:tc>
      </w:tr>
    </w:tbl>
    <w:p w:rsidR="00DC028E" w:rsidRPr="00F7711C" w:rsidRDefault="00DC028E">
      <w:pPr>
        <w:rPr>
          <w:rFonts w:ascii="Arial" w:hAnsi="Arial" w:cs="Arial"/>
          <w:sz w:val="24"/>
          <w:szCs w:val="24"/>
        </w:rPr>
      </w:pPr>
    </w:p>
    <w:p w:rsidR="00DC028E" w:rsidRPr="00F7711C" w:rsidRDefault="00DC028E">
      <w:pPr>
        <w:rPr>
          <w:rFonts w:ascii="Arial" w:hAnsi="Arial" w:cs="Arial"/>
          <w:sz w:val="24"/>
          <w:szCs w:val="24"/>
        </w:rPr>
      </w:pPr>
    </w:p>
    <w:p w:rsidR="00DC028E" w:rsidRPr="00F7711C" w:rsidRDefault="00DC028E" w:rsidP="00B26314">
      <w:pPr>
        <w:ind w:firstLine="708"/>
        <w:rPr>
          <w:rFonts w:ascii="Arial" w:hAnsi="Arial" w:cs="Arial"/>
          <w:sz w:val="24"/>
          <w:szCs w:val="24"/>
        </w:rPr>
      </w:pPr>
      <w:r w:rsidRPr="00F7711C">
        <w:rPr>
          <w:rFonts w:ascii="Arial" w:hAnsi="Arial" w:cs="Arial"/>
          <w:sz w:val="24"/>
          <w:szCs w:val="24"/>
        </w:rPr>
        <w:t xml:space="preserve">La nutrición es una de las principales funciones de los seres vivos. Mediante ésta los organismos obtienen los nutrimentos de los alimentos que proporcionan al cuerpo la materia y la energía necesarias para realizar todas sus actividades y funciones, como respirar, caminar, entre otras. </w:t>
      </w:r>
    </w:p>
    <w:p w:rsidR="00DC028E" w:rsidRPr="00F7711C" w:rsidRDefault="00DC028E" w:rsidP="00B26314">
      <w:pPr>
        <w:ind w:firstLine="708"/>
        <w:rPr>
          <w:rFonts w:ascii="Arial" w:hAnsi="Arial" w:cs="Arial"/>
          <w:sz w:val="24"/>
          <w:szCs w:val="24"/>
        </w:rPr>
      </w:pPr>
      <w:r w:rsidRPr="00F7711C">
        <w:rPr>
          <w:rFonts w:ascii="Arial" w:hAnsi="Arial" w:cs="Arial"/>
          <w:sz w:val="24"/>
          <w:szCs w:val="24"/>
        </w:rPr>
        <w:t>Los nutrimentos que aportan energía pueden ser carbohidratos, glúcidos y grasas, pero es importante consumirlos con moderación en cantidades mayores a las requeridas, según nuestras actividades, pueden provocar problemas de sobrepeso y obesidad.</w:t>
      </w:r>
    </w:p>
    <w:p w:rsidR="00DC028E" w:rsidRPr="00F7711C" w:rsidRDefault="00DC028E">
      <w:pPr>
        <w:rPr>
          <w:rFonts w:ascii="Arial" w:hAnsi="Arial" w:cs="Arial"/>
          <w:sz w:val="24"/>
          <w:szCs w:val="24"/>
        </w:rPr>
      </w:pPr>
    </w:p>
    <w:p w:rsidR="007760BD" w:rsidRDefault="007760BD">
      <w:pPr>
        <w:rPr>
          <w:rFonts w:ascii="Arial" w:hAnsi="Arial" w:cs="Arial"/>
          <w:sz w:val="24"/>
          <w:szCs w:val="24"/>
        </w:rPr>
        <w:sectPr w:rsidR="007760BD" w:rsidSect="00CE664B">
          <w:pgSz w:w="12240" w:h="15840" w:code="1"/>
          <w:pgMar w:top="851" w:right="851" w:bottom="851" w:left="1134" w:header="709" w:footer="709" w:gutter="0"/>
          <w:cols w:space="708"/>
          <w:docGrid w:linePitch="360"/>
        </w:sectPr>
      </w:pPr>
    </w:p>
    <w:p w:rsidR="00DC028E" w:rsidRPr="00F7711C" w:rsidRDefault="00DC028E">
      <w:pPr>
        <w:rPr>
          <w:rFonts w:ascii="Arial" w:hAnsi="Arial" w:cs="Arial"/>
          <w:sz w:val="24"/>
          <w:szCs w:val="24"/>
        </w:rPr>
      </w:pPr>
      <w:r w:rsidRPr="00F7711C">
        <w:rPr>
          <w:rFonts w:ascii="Arial" w:hAnsi="Arial" w:cs="Arial"/>
          <w:sz w:val="24"/>
          <w:szCs w:val="24"/>
        </w:rPr>
        <w:lastRenderedPageBreak/>
        <w:t xml:space="preserve">Material: </w:t>
      </w:r>
    </w:p>
    <w:p w:rsidR="00DC028E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tubos de ensayo y gradilla</w:t>
      </w:r>
    </w:p>
    <w:p w:rsidR="007760BD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morteros con pistilo</w:t>
      </w:r>
    </w:p>
    <w:p w:rsidR="007760BD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ml de reactivo de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7760BD">
        <w:rPr>
          <w:rFonts w:ascii="Arial" w:hAnsi="Arial" w:cs="Arial"/>
          <w:sz w:val="24"/>
          <w:szCs w:val="24"/>
        </w:rPr>
        <w:t>enedic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760BD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ml de Sudán</w:t>
      </w:r>
    </w:p>
    <w:p w:rsidR="007760BD" w:rsidRPr="007760BD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ml de </w:t>
      </w:r>
      <w:proofErr w:type="spellStart"/>
      <w:r>
        <w:rPr>
          <w:rFonts w:ascii="Arial" w:hAnsi="Arial" w:cs="Arial"/>
          <w:sz w:val="24"/>
          <w:szCs w:val="24"/>
        </w:rPr>
        <w:t>lugol</w:t>
      </w:r>
      <w:proofErr w:type="spellEnd"/>
    </w:p>
    <w:p w:rsidR="007760BD" w:rsidRDefault="007760BD" w:rsidP="007760B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7760BD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cuchara de arroz, avena y u trozo de papa cocida.</w:t>
      </w:r>
    </w:p>
    <w:p w:rsidR="007760BD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Pedazo de jamón, tocino, y chorizo. </w:t>
      </w:r>
    </w:p>
    <w:p w:rsidR="007760BD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trozo de naranja y de manzana y zanahoria.</w:t>
      </w:r>
    </w:p>
    <w:p w:rsidR="007760BD" w:rsidRDefault="00D55346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uva y </w:t>
      </w:r>
      <w:r w:rsidR="007760BD">
        <w:rPr>
          <w:rFonts w:ascii="Arial" w:hAnsi="Arial" w:cs="Arial"/>
          <w:sz w:val="24"/>
          <w:szCs w:val="24"/>
        </w:rPr>
        <w:t>1 hoja de espinaca.</w:t>
      </w:r>
    </w:p>
    <w:p w:rsidR="007760BD" w:rsidRDefault="007760BD" w:rsidP="007760B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Cucharas de plástico</w:t>
      </w:r>
    </w:p>
    <w:p w:rsidR="007760BD" w:rsidRDefault="007760BD" w:rsidP="007760B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89497F" w:rsidRPr="00F7711C" w:rsidRDefault="00E35991">
      <w:pPr>
        <w:rPr>
          <w:rFonts w:ascii="Arial" w:hAnsi="Arial" w:cs="Arial"/>
          <w:sz w:val="24"/>
          <w:szCs w:val="24"/>
        </w:rPr>
      </w:pPr>
      <w:r w:rsidRPr="00F7711C">
        <w:rPr>
          <w:rFonts w:ascii="Arial" w:hAnsi="Arial" w:cs="Arial"/>
          <w:sz w:val="24"/>
          <w:szCs w:val="24"/>
        </w:rPr>
        <w:t>PROCEDIMIENTO</w:t>
      </w:r>
    </w:p>
    <w:p w:rsidR="00E35991" w:rsidRPr="00F7711C" w:rsidRDefault="00E35991">
      <w:pPr>
        <w:rPr>
          <w:rFonts w:ascii="Arial" w:hAnsi="Arial" w:cs="Arial"/>
          <w:sz w:val="24"/>
          <w:szCs w:val="24"/>
        </w:rPr>
      </w:pPr>
    </w:p>
    <w:p w:rsidR="00546FEE" w:rsidRDefault="00D55346" w:rsidP="00E35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Tritura en el mortero el arroz, la avena y la papa. </w:t>
      </w:r>
      <w:r w:rsidR="00546FEE">
        <w:rPr>
          <w:rFonts w:ascii="Arial" w:hAnsi="Arial" w:cs="Arial"/>
          <w:sz w:val="24"/>
          <w:szCs w:val="24"/>
        </w:rPr>
        <w:t xml:space="preserve">Reparte la mezcla en tres tubos de ensayo y agrega a cada uno 1 ml de agua. </w:t>
      </w:r>
    </w:p>
    <w:p w:rsidR="00D55346" w:rsidRDefault="00546FEE" w:rsidP="00E35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Repite la operación con el jamón, el tocino y el chorizo.</w:t>
      </w:r>
    </w:p>
    <w:p w:rsidR="00546FEE" w:rsidRDefault="00546FEE" w:rsidP="00E35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Repite la operación con la naranja, manzana y la uva.</w:t>
      </w:r>
    </w:p>
    <w:p w:rsidR="00546FEE" w:rsidRDefault="00546FEE" w:rsidP="00E35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Repite la operación la zanahoria y la espinaca.</w:t>
      </w:r>
    </w:p>
    <w:p w:rsidR="00E455E3" w:rsidRDefault="00546FEE" w:rsidP="00E455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Vierte en tres de los tubos con diferentes mezclas dos gotas de </w:t>
      </w:r>
      <w:proofErr w:type="spellStart"/>
      <w:r>
        <w:rPr>
          <w:rFonts w:ascii="Arial" w:hAnsi="Arial" w:cs="Arial"/>
          <w:sz w:val="24"/>
          <w:szCs w:val="24"/>
        </w:rPr>
        <w:t>lug</w:t>
      </w:r>
      <w:r w:rsidR="00E455E3">
        <w:rPr>
          <w:rFonts w:ascii="Arial" w:hAnsi="Arial" w:cs="Arial"/>
          <w:sz w:val="24"/>
          <w:szCs w:val="24"/>
        </w:rPr>
        <w:t>ol</w:t>
      </w:r>
      <w:proofErr w:type="spellEnd"/>
      <w:r w:rsidR="00E455E3">
        <w:rPr>
          <w:rFonts w:ascii="Arial" w:hAnsi="Arial" w:cs="Arial"/>
          <w:sz w:val="24"/>
          <w:szCs w:val="24"/>
        </w:rPr>
        <w:t xml:space="preserve">. </w:t>
      </w:r>
      <w:r w:rsidR="00E455E3">
        <w:rPr>
          <w:rFonts w:ascii="Arial" w:hAnsi="Arial" w:cs="Arial"/>
          <w:sz w:val="24"/>
          <w:szCs w:val="24"/>
        </w:rPr>
        <w:t>Observa de que coloración se tornó.</w:t>
      </w:r>
    </w:p>
    <w:p w:rsidR="00546FEE" w:rsidRDefault="00546FEE" w:rsidP="00E3599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Vierte en tres de los tubos con diferentes mezclas</w:t>
      </w:r>
      <w:r>
        <w:rPr>
          <w:rFonts w:ascii="Arial" w:hAnsi="Arial" w:cs="Arial"/>
          <w:sz w:val="24"/>
          <w:szCs w:val="24"/>
        </w:rPr>
        <w:t xml:space="preserve"> 1 ml de </w:t>
      </w:r>
      <w:proofErr w:type="spellStart"/>
      <w:r>
        <w:rPr>
          <w:rFonts w:ascii="Arial" w:hAnsi="Arial" w:cs="Arial"/>
          <w:sz w:val="24"/>
          <w:szCs w:val="24"/>
        </w:rPr>
        <w:t>sudán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E455E3" w:rsidRPr="00E455E3">
        <w:rPr>
          <w:rFonts w:ascii="Arial" w:hAnsi="Arial" w:cs="Arial"/>
          <w:sz w:val="24"/>
          <w:szCs w:val="24"/>
        </w:rPr>
        <w:t xml:space="preserve"> </w:t>
      </w:r>
      <w:r w:rsidR="00E455E3">
        <w:rPr>
          <w:rFonts w:ascii="Arial" w:hAnsi="Arial" w:cs="Arial"/>
          <w:sz w:val="24"/>
          <w:szCs w:val="24"/>
        </w:rPr>
        <w:t>Observa de que coloración se tornó.</w:t>
      </w:r>
    </w:p>
    <w:p w:rsidR="00E455E3" w:rsidRDefault="00546FEE" w:rsidP="00E455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Vierte en tres de los tubos con diferentes mezclas</w:t>
      </w:r>
      <w:r>
        <w:rPr>
          <w:rFonts w:ascii="Arial" w:hAnsi="Arial" w:cs="Arial"/>
          <w:sz w:val="24"/>
          <w:szCs w:val="24"/>
        </w:rPr>
        <w:t xml:space="preserve"> 1 ml de reactivo de </w:t>
      </w:r>
      <w:proofErr w:type="spellStart"/>
      <w:r>
        <w:rPr>
          <w:rFonts w:ascii="Arial" w:hAnsi="Arial" w:cs="Arial"/>
          <w:sz w:val="24"/>
          <w:szCs w:val="24"/>
        </w:rPr>
        <w:t>Biuret</w:t>
      </w:r>
      <w:proofErr w:type="spellEnd"/>
      <w:r w:rsidR="00E455E3">
        <w:rPr>
          <w:rFonts w:ascii="Arial" w:hAnsi="Arial" w:cs="Arial"/>
          <w:sz w:val="24"/>
          <w:szCs w:val="24"/>
        </w:rPr>
        <w:t xml:space="preserve">. </w:t>
      </w:r>
      <w:r w:rsidR="00E455E3">
        <w:rPr>
          <w:rFonts w:ascii="Arial" w:hAnsi="Arial" w:cs="Arial"/>
          <w:sz w:val="24"/>
          <w:szCs w:val="24"/>
        </w:rPr>
        <w:t>Observa de que coloración se tornó.</w:t>
      </w:r>
    </w:p>
    <w:p w:rsidR="00E455E3" w:rsidRDefault="00E455E3" w:rsidP="00E455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los esquemas correspondientes.</w:t>
      </w:r>
    </w:p>
    <w:p w:rsidR="00E455E3" w:rsidRDefault="00E455E3" w:rsidP="00E455E3">
      <w:pPr>
        <w:ind w:left="360"/>
        <w:rPr>
          <w:rFonts w:ascii="Arial" w:hAnsi="Arial" w:cs="Arial"/>
          <w:sz w:val="24"/>
          <w:szCs w:val="24"/>
        </w:rPr>
      </w:pPr>
    </w:p>
    <w:p w:rsidR="00E455E3" w:rsidRPr="00E455E3" w:rsidRDefault="00E455E3" w:rsidP="00E455E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455E3">
        <w:rPr>
          <w:rFonts w:ascii="Arial" w:hAnsi="Arial" w:cs="Arial"/>
          <w:sz w:val="24"/>
          <w:szCs w:val="24"/>
        </w:rPr>
        <w:t>Referencias</w:t>
      </w:r>
    </w:p>
    <w:p w:rsidR="00546FEE" w:rsidRDefault="00E455E3" w:rsidP="00E455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proofErr w:type="spellStart"/>
      <w:r>
        <w:rPr>
          <w:rFonts w:ascii="Arial" w:hAnsi="Arial" w:cs="Arial"/>
          <w:sz w:val="24"/>
          <w:szCs w:val="24"/>
        </w:rPr>
        <w:t>lugol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546FEE" w:rsidRPr="00E455E3">
        <w:rPr>
          <w:rFonts w:ascii="Arial" w:hAnsi="Arial" w:cs="Arial"/>
          <w:sz w:val="24"/>
          <w:szCs w:val="24"/>
        </w:rPr>
        <w:t>coloración oscura = contenido rico en almidón</w:t>
      </w:r>
      <w:r>
        <w:rPr>
          <w:rFonts w:ascii="Arial" w:hAnsi="Arial" w:cs="Arial"/>
          <w:sz w:val="24"/>
          <w:szCs w:val="24"/>
        </w:rPr>
        <w:t>.</w:t>
      </w:r>
    </w:p>
    <w:p w:rsidR="00E455E3" w:rsidRDefault="00E455E3" w:rsidP="00E455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reactivo de </w:t>
      </w:r>
      <w:proofErr w:type="spellStart"/>
      <w:r>
        <w:rPr>
          <w:rFonts w:ascii="Arial" w:hAnsi="Arial" w:cs="Arial"/>
          <w:sz w:val="24"/>
          <w:szCs w:val="24"/>
        </w:rPr>
        <w:t>Biuret</w:t>
      </w:r>
      <w:proofErr w:type="spellEnd"/>
      <w:r>
        <w:rPr>
          <w:rFonts w:ascii="Arial" w:hAnsi="Arial" w:cs="Arial"/>
          <w:sz w:val="24"/>
          <w:szCs w:val="24"/>
        </w:rPr>
        <w:t>: coloración azul violeta = presencia de proteínas</w:t>
      </w:r>
    </w:p>
    <w:p w:rsidR="00E455E3" w:rsidRDefault="00E455E3" w:rsidP="00E455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proofErr w:type="spellStart"/>
      <w:r>
        <w:rPr>
          <w:rFonts w:ascii="Arial" w:hAnsi="Arial" w:cs="Arial"/>
          <w:sz w:val="24"/>
          <w:szCs w:val="24"/>
        </w:rPr>
        <w:t>sudán</w:t>
      </w:r>
      <w:proofErr w:type="spellEnd"/>
      <w:r>
        <w:rPr>
          <w:rFonts w:ascii="Arial" w:hAnsi="Arial" w:cs="Arial"/>
          <w:sz w:val="24"/>
          <w:szCs w:val="24"/>
        </w:rPr>
        <w:t>: presencia grasas</w:t>
      </w:r>
    </w:p>
    <w:p w:rsidR="00E455E3" w:rsidRDefault="00E455E3" w:rsidP="00E455E3">
      <w:pPr>
        <w:rPr>
          <w:rFonts w:ascii="Arial" w:hAnsi="Arial" w:cs="Arial"/>
          <w:sz w:val="24"/>
          <w:szCs w:val="24"/>
        </w:rPr>
      </w:pPr>
    </w:p>
    <w:p w:rsidR="00E455E3" w:rsidRDefault="00E455E3" w:rsidP="00E455E3">
      <w:pPr>
        <w:rPr>
          <w:rFonts w:ascii="Arial" w:hAnsi="Arial" w:cs="Arial"/>
          <w:sz w:val="24"/>
          <w:szCs w:val="24"/>
        </w:rPr>
      </w:pPr>
    </w:p>
    <w:p w:rsidR="00E455E3" w:rsidRPr="00E455E3" w:rsidRDefault="00E455E3" w:rsidP="00E455E3">
      <w:pPr>
        <w:rPr>
          <w:rFonts w:ascii="Arial" w:hAnsi="Arial" w:cs="Arial"/>
          <w:sz w:val="24"/>
          <w:szCs w:val="24"/>
        </w:rPr>
      </w:pPr>
    </w:p>
    <w:p w:rsidR="00546FEE" w:rsidRDefault="00546FEE" w:rsidP="00E455E3">
      <w:pPr>
        <w:pStyle w:val="Prrafodelista"/>
        <w:rPr>
          <w:rFonts w:ascii="Arial" w:hAnsi="Arial" w:cs="Arial"/>
          <w:sz w:val="24"/>
          <w:szCs w:val="24"/>
        </w:rPr>
      </w:pPr>
    </w:p>
    <w:sectPr w:rsidR="00546FEE" w:rsidSect="007760BD">
      <w:type w:val="continuous"/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1BC"/>
    <w:multiLevelType w:val="hybridMultilevel"/>
    <w:tmpl w:val="F5602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1C9D"/>
    <w:multiLevelType w:val="hybridMultilevel"/>
    <w:tmpl w:val="C1FED0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A5D68"/>
    <w:multiLevelType w:val="hybridMultilevel"/>
    <w:tmpl w:val="DA7444F8"/>
    <w:lvl w:ilvl="0" w:tplc="796ED21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13130"/>
    <w:multiLevelType w:val="hybridMultilevel"/>
    <w:tmpl w:val="56F435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24A3A"/>
    <w:multiLevelType w:val="hybridMultilevel"/>
    <w:tmpl w:val="92BCBE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102C5"/>
    <w:multiLevelType w:val="hybridMultilevel"/>
    <w:tmpl w:val="CF080D60"/>
    <w:lvl w:ilvl="0" w:tplc="7F1CDC1C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91"/>
    <w:rsid w:val="000A5EB2"/>
    <w:rsid w:val="00546FEE"/>
    <w:rsid w:val="007760BD"/>
    <w:rsid w:val="0089497F"/>
    <w:rsid w:val="00B26314"/>
    <w:rsid w:val="00CE664B"/>
    <w:rsid w:val="00D55346"/>
    <w:rsid w:val="00DC028E"/>
    <w:rsid w:val="00E35991"/>
    <w:rsid w:val="00E455E3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9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9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2</cp:revision>
  <dcterms:created xsi:type="dcterms:W3CDTF">2012-01-10T14:30:00Z</dcterms:created>
  <dcterms:modified xsi:type="dcterms:W3CDTF">2012-01-10T14:30:00Z</dcterms:modified>
</cp:coreProperties>
</file>